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thinThickSmallGap" w:sz="18" w:space="0" w:color="auto"/>
        </w:tblBorders>
        <w:tblLook w:val="01E0" w:firstRow="1" w:lastRow="1" w:firstColumn="1" w:lastColumn="1" w:noHBand="0" w:noVBand="0"/>
      </w:tblPr>
      <w:tblGrid>
        <w:gridCol w:w="4395"/>
        <w:gridCol w:w="1245"/>
        <w:gridCol w:w="3998"/>
      </w:tblGrid>
      <w:tr w:rsidR="00086393" w14:paraId="08F7E17F" w14:textId="77777777" w:rsidTr="00FF669B">
        <w:trPr>
          <w:trHeight w:val="1532"/>
        </w:trPr>
        <w:tc>
          <w:tcPr>
            <w:tcW w:w="4395" w:type="dxa"/>
            <w:tcBorders>
              <w:top w:val="nil"/>
              <w:left w:val="nil"/>
              <w:bottom w:val="thinThickSmallGap" w:sz="18" w:space="0" w:color="auto"/>
              <w:right w:val="nil"/>
            </w:tcBorders>
            <w:hideMark/>
          </w:tcPr>
          <w:p w14:paraId="06DB1498" w14:textId="77777777" w:rsidR="00086393" w:rsidRDefault="00086393" w:rsidP="00FF669B">
            <w:pPr>
              <w:pStyle w:val="FR3"/>
              <w:spacing w:before="0" w:after="120" w:line="240" w:lineRule="auto"/>
              <w:ind w:left="-105" w:right="-195"/>
              <w:rPr>
                <w:rFonts w:ascii="NewtonITT" w:hAnsi="NewtonITT"/>
                <w:sz w:val="24"/>
              </w:rPr>
            </w:pPr>
            <w:r>
              <w:rPr>
                <w:rFonts w:ascii="NewtonITT" w:hAnsi="NewtonITT"/>
                <w:noProof w:val="0"/>
                <w:sz w:val="24"/>
              </w:rPr>
              <w:t>БАШЉОРТОСТАН РЕСПУБЛИКА</w:t>
            </w:r>
            <w:r>
              <w:rPr>
                <w:rFonts w:ascii="NewtonITT" w:hAnsi="NewtonITT" w:cs="Lucida Sans Unicode"/>
                <w:noProof w:val="0"/>
                <w:sz w:val="24"/>
              </w:rPr>
              <w:t>Ћ</w:t>
            </w:r>
            <w:r>
              <w:rPr>
                <w:rFonts w:ascii="NewtonITT" w:hAnsi="NewtonITT"/>
                <w:noProof w:val="0"/>
                <w:sz w:val="24"/>
              </w:rPr>
              <w:t>Ы</w:t>
            </w:r>
          </w:p>
          <w:p w14:paraId="1DB1B5DB" w14:textId="77777777" w:rsidR="00086393" w:rsidRDefault="00086393" w:rsidP="00FF669B">
            <w:pPr>
              <w:pStyle w:val="FR1"/>
              <w:spacing w:before="0"/>
              <w:ind w:left="-105" w:right="-195"/>
              <w:jc w:val="center"/>
              <w:rPr>
                <w:rFonts w:ascii="NewtonITT" w:hAnsi="NewtonITT"/>
                <w:b/>
                <w:sz w:val="30"/>
                <w:szCs w:val="30"/>
              </w:rPr>
            </w:pPr>
            <w:r>
              <w:rPr>
                <w:rFonts w:ascii="NewtonITT" w:hAnsi="NewtonITT"/>
                <w:b/>
                <w:sz w:val="30"/>
              </w:rPr>
              <w:t xml:space="preserve">Октябрьский </w:t>
            </w:r>
            <w:proofErr w:type="spellStart"/>
            <w:r>
              <w:rPr>
                <w:rFonts w:ascii="NewtonITT" w:hAnsi="NewtonITT" w:cs="Lucida Sans Unicode"/>
                <w:b/>
                <w:sz w:val="30"/>
              </w:rPr>
              <w:t>ҡ</w:t>
            </w:r>
            <w:r>
              <w:rPr>
                <w:rFonts w:ascii="NewtonITT" w:hAnsi="NewtonITT"/>
                <w:b/>
                <w:sz w:val="30"/>
              </w:rPr>
              <w:t>алаһы</w:t>
            </w:r>
            <w:proofErr w:type="spellEnd"/>
            <w:r>
              <w:rPr>
                <w:rFonts w:ascii="NewtonITT" w:hAnsi="NewtonITT"/>
                <w:b/>
                <w:sz w:val="30"/>
              </w:rPr>
              <w:br/>
            </w:r>
            <w:proofErr w:type="spellStart"/>
            <w:r>
              <w:rPr>
                <w:rFonts w:ascii="NewtonITT" w:hAnsi="NewtonITT" w:cs="Lucida Sans Unicode"/>
                <w:b/>
                <w:sz w:val="30"/>
                <w:szCs w:val="30"/>
              </w:rPr>
              <w:t>ҡ</w:t>
            </w:r>
            <w:r>
              <w:rPr>
                <w:rFonts w:ascii="NewtonITT" w:hAnsi="NewtonITT"/>
                <w:b/>
                <w:sz w:val="30"/>
                <w:szCs w:val="30"/>
              </w:rPr>
              <w:t>ала</w:t>
            </w:r>
            <w:proofErr w:type="spellEnd"/>
            <w:r>
              <w:rPr>
                <w:rFonts w:ascii="NewtonITT" w:hAnsi="NewtonITT"/>
                <w:b/>
                <w:sz w:val="30"/>
                <w:szCs w:val="30"/>
              </w:rPr>
              <w:t xml:space="preserve"> </w:t>
            </w:r>
            <w:proofErr w:type="spellStart"/>
            <w:r>
              <w:rPr>
                <w:rFonts w:ascii="NewtonITT" w:hAnsi="NewtonITT"/>
                <w:b/>
                <w:sz w:val="30"/>
                <w:szCs w:val="30"/>
              </w:rPr>
              <w:t>округы</w:t>
            </w:r>
            <w:proofErr w:type="spellEnd"/>
            <w:r>
              <w:rPr>
                <w:rFonts w:ascii="NewtonITT" w:hAnsi="NewtonITT"/>
                <w:b/>
                <w:sz w:val="30"/>
                <w:szCs w:val="30"/>
              </w:rPr>
              <w:t xml:space="preserve"> </w:t>
            </w:r>
          </w:p>
          <w:p w14:paraId="459A5399" w14:textId="77777777" w:rsidR="00086393" w:rsidRDefault="00086393" w:rsidP="00FF669B">
            <w:pPr>
              <w:pStyle w:val="FR1"/>
              <w:spacing w:before="0"/>
              <w:ind w:left="-105" w:right="-195"/>
              <w:jc w:val="center"/>
              <w:rPr>
                <w:rFonts w:ascii="NewtonITT" w:hAnsi="NewtonITT"/>
                <w:b/>
                <w:sz w:val="30"/>
                <w:szCs w:val="30"/>
              </w:rPr>
            </w:pPr>
            <w:r>
              <w:rPr>
                <w:rFonts w:ascii="NewtonITT" w:hAnsi="NewtonITT"/>
                <w:b/>
                <w:sz w:val="30"/>
                <w:szCs w:val="30"/>
              </w:rPr>
              <w:t>ХАКИМИӘТЕ</w:t>
            </w:r>
          </w:p>
          <w:p w14:paraId="4C85E188" w14:textId="77777777" w:rsidR="00086393" w:rsidRDefault="00086393" w:rsidP="00FF669B">
            <w:pPr>
              <w:pStyle w:val="FR3"/>
              <w:spacing w:before="100" w:line="240" w:lineRule="auto"/>
              <w:ind w:left="-105" w:right="-195"/>
              <w:rPr>
                <w:rFonts w:ascii="NewtonITT" w:hAnsi="NewtonITT"/>
                <w:b w:val="0"/>
                <w:sz w:val="20"/>
              </w:rPr>
            </w:pPr>
            <w:r>
              <w:rPr>
                <w:rFonts w:ascii="NewtonITT" w:hAnsi="NewtonITT"/>
                <w:b w:val="0"/>
                <w:sz w:val="24"/>
              </w:rPr>
              <w:t>452600,</w:t>
            </w:r>
            <w:r>
              <w:rPr>
                <w:rFonts w:ascii="NewtonITT" w:hAnsi="NewtonITT"/>
                <w:b w:val="0"/>
                <w:noProof w:val="0"/>
                <w:sz w:val="24"/>
              </w:rPr>
              <w:t xml:space="preserve"> Октябрьский </w:t>
            </w:r>
            <w:proofErr w:type="spellStart"/>
            <w:r>
              <w:rPr>
                <w:rFonts w:ascii="NewtonITT" w:hAnsi="NewtonITT"/>
                <w:b w:val="0"/>
                <w:noProof w:val="0"/>
                <w:sz w:val="24"/>
              </w:rPr>
              <w:t>ҡалаһы</w:t>
            </w:r>
            <w:proofErr w:type="spellEnd"/>
            <w:r>
              <w:rPr>
                <w:rFonts w:ascii="NewtonITT" w:hAnsi="NewtonITT"/>
                <w:b w:val="0"/>
                <w:noProof w:val="0"/>
                <w:sz w:val="24"/>
              </w:rPr>
              <w:t>,</w:t>
            </w:r>
            <w:r>
              <w:rPr>
                <w:rFonts w:ascii="NewtonITT" w:hAnsi="NewtonITT"/>
                <w:b w:val="0"/>
                <w:noProof w:val="0"/>
                <w:sz w:val="24"/>
              </w:rPr>
              <w:br/>
              <w:t xml:space="preserve">Чапаев </w:t>
            </w:r>
            <w:proofErr w:type="spellStart"/>
            <w:r>
              <w:rPr>
                <w:rFonts w:ascii="NewtonITT" w:hAnsi="NewtonITT"/>
                <w:b w:val="0"/>
                <w:noProof w:val="0"/>
                <w:sz w:val="24"/>
              </w:rPr>
              <w:t>урамы</w:t>
            </w:r>
            <w:proofErr w:type="spellEnd"/>
            <w:r>
              <w:rPr>
                <w:rFonts w:ascii="NewtonITT" w:hAnsi="NewtonITT"/>
                <w:b w:val="0"/>
                <w:noProof w:val="0"/>
                <w:sz w:val="24"/>
              </w:rPr>
              <w:t>,</w:t>
            </w:r>
            <w:r>
              <w:rPr>
                <w:rFonts w:ascii="NewtonITT" w:hAnsi="NewtonITT"/>
                <w:b w:val="0"/>
                <w:sz w:val="24"/>
              </w:rPr>
              <w:t xml:space="preserve"> 23</w:t>
            </w:r>
          </w:p>
        </w:tc>
        <w:tc>
          <w:tcPr>
            <w:tcW w:w="1245" w:type="dxa"/>
            <w:tcBorders>
              <w:top w:val="nil"/>
              <w:left w:val="nil"/>
              <w:bottom w:val="thinThickSmallGap" w:sz="18" w:space="0" w:color="auto"/>
              <w:right w:val="nil"/>
            </w:tcBorders>
            <w:vAlign w:val="center"/>
          </w:tcPr>
          <w:p w14:paraId="472A0D26" w14:textId="77777777" w:rsidR="00086393" w:rsidRDefault="00086393">
            <w:pPr>
              <w:ind w:left="-140" w:hanging="2"/>
              <w:jc w:val="center"/>
              <w:rPr>
                <w:rFonts w:ascii="NewtonITT" w:hAnsi="NewtonITT"/>
                <w:lang w:val="en-US"/>
              </w:rPr>
            </w:pPr>
            <w:r>
              <w:rPr>
                <w:rFonts w:ascii="NewtonITT" w:hAnsi="NewtonITT"/>
                <w:noProof/>
              </w:rPr>
              <w:drawing>
                <wp:inline distT="0" distB="0" distL="0" distR="0" wp14:anchorId="1BCFD8C9" wp14:editId="0FBC573D">
                  <wp:extent cx="714375" cy="742950"/>
                  <wp:effectExtent l="0" t="0" r="9525" b="0"/>
                  <wp:docPr id="1" name="Рисунок 1" descr="Герб Баш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ш чб"/>
                          <pic:cNvPicPr>
                            <a:picLocks noChangeAspect="1" noChangeArrowheads="1"/>
                          </pic:cNvPicPr>
                        </pic:nvPicPr>
                        <pic:blipFill>
                          <a:blip r:embed="rId8" cstate="print">
                            <a:lum bright="-6000" contrast="12000"/>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p w14:paraId="3347567A" w14:textId="77777777" w:rsidR="00086393" w:rsidRDefault="00086393">
            <w:pPr>
              <w:jc w:val="center"/>
              <w:rPr>
                <w:rFonts w:ascii="NewtonITT" w:hAnsi="NewtonITT"/>
                <w:lang w:val="en-US"/>
              </w:rPr>
            </w:pPr>
          </w:p>
        </w:tc>
        <w:tc>
          <w:tcPr>
            <w:tcW w:w="0" w:type="auto"/>
            <w:tcBorders>
              <w:top w:val="nil"/>
              <w:left w:val="nil"/>
              <w:bottom w:val="thinThickSmallGap" w:sz="18" w:space="0" w:color="auto"/>
              <w:right w:val="nil"/>
            </w:tcBorders>
            <w:hideMark/>
          </w:tcPr>
          <w:p w14:paraId="52CD60D5" w14:textId="77777777" w:rsidR="00086393" w:rsidRDefault="00086393" w:rsidP="00FF669B">
            <w:pPr>
              <w:pStyle w:val="FR3"/>
              <w:spacing w:before="0" w:after="120" w:line="240" w:lineRule="auto"/>
              <w:ind w:left="-105" w:right="-114"/>
              <w:rPr>
                <w:rFonts w:ascii="NewtonITT" w:hAnsi="NewtonITT"/>
                <w:noProof w:val="0"/>
                <w:sz w:val="24"/>
              </w:rPr>
            </w:pPr>
            <w:r>
              <w:rPr>
                <w:rFonts w:ascii="NewtonITT" w:hAnsi="NewtonITT"/>
                <w:noProof w:val="0"/>
                <w:sz w:val="24"/>
              </w:rPr>
              <w:t>РЕСПУБЛИКА БАШКОРТОСТАН</w:t>
            </w:r>
          </w:p>
          <w:p w14:paraId="2C08B567" w14:textId="77777777" w:rsidR="00086393" w:rsidRDefault="00086393" w:rsidP="00FF669B">
            <w:pPr>
              <w:pStyle w:val="FR1"/>
              <w:spacing w:before="0"/>
              <w:ind w:left="-105" w:right="-114"/>
              <w:jc w:val="center"/>
              <w:rPr>
                <w:rFonts w:ascii="NewtonITT" w:hAnsi="NewtonITT"/>
                <w:b/>
                <w:sz w:val="30"/>
              </w:rPr>
            </w:pPr>
            <w:r>
              <w:rPr>
                <w:rFonts w:ascii="NewtonITT" w:hAnsi="NewtonITT"/>
                <w:b/>
                <w:sz w:val="30"/>
              </w:rPr>
              <w:t>АДМИНИСТРАЦИЯ</w:t>
            </w:r>
          </w:p>
          <w:p w14:paraId="65240B14" w14:textId="77777777" w:rsidR="00086393" w:rsidRDefault="00086393" w:rsidP="00FF669B">
            <w:pPr>
              <w:pStyle w:val="FR1"/>
              <w:spacing w:before="0"/>
              <w:ind w:left="-105" w:right="-114"/>
              <w:jc w:val="center"/>
              <w:rPr>
                <w:rFonts w:ascii="NewtonITT" w:hAnsi="NewtonITT"/>
                <w:sz w:val="30"/>
              </w:rPr>
            </w:pPr>
            <w:r>
              <w:rPr>
                <w:rFonts w:ascii="NewtonITT" w:hAnsi="NewtonITT"/>
                <w:b/>
                <w:sz w:val="30"/>
              </w:rPr>
              <w:t>городского округа</w:t>
            </w:r>
            <w:r>
              <w:rPr>
                <w:rFonts w:ascii="NewtonITT" w:hAnsi="NewtonITT"/>
                <w:b/>
                <w:sz w:val="30"/>
              </w:rPr>
              <w:br/>
              <w:t>город Октябрьский</w:t>
            </w:r>
          </w:p>
          <w:p w14:paraId="32C9F63A" w14:textId="77777777" w:rsidR="00086393" w:rsidRDefault="00086393" w:rsidP="00FF669B">
            <w:pPr>
              <w:pStyle w:val="FR3"/>
              <w:spacing w:before="120" w:after="120" w:line="240" w:lineRule="auto"/>
              <w:ind w:left="-105" w:right="-114"/>
              <w:rPr>
                <w:rFonts w:ascii="NewtonITT" w:hAnsi="NewtonITT"/>
                <w:b w:val="0"/>
                <w:sz w:val="20"/>
              </w:rPr>
            </w:pPr>
            <w:r>
              <w:rPr>
                <w:rFonts w:ascii="NewtonITT" w:hAnsi="NewtonITT"/>
                <w:b w:val="0"/>
                <w:sz w:val="24"/>
              </w:rPr>
              <w:t>452600,</w:t>
            </w:r>
            <w:r>
              <w:rPr>
                <w:rFonts w:ascii="NewtonITT" w:hAnsi="NewtonITT"/>
                <w:b w:val="0"/>
                <w:noProof w:val="0"/>
                <w:sz w:val="24"/>
              </w:rPr>
              <w:t xml:space="preserve"> город Октябрьский,</w:t>
            </w:r>
            <w:r>
              <w:rPr>
                <w:rFonts w:ascii="NewtonITT" w:hAnsi="NewtonITT"/>
                <w:b w:val="0"/>
                <w:noProof w:val="0"/>
                <w:sz w:val="24"/>
              </w:rPr>
              <w:br/>
              <w:t>улица Чапаева,</w:t>
            </w:r>
            <w:r>
              <w:rPr>
                <w:rFonts w:ascii="NewtonITT" w:hAnsi="NewtonITT"/>
                <w:b w:val="0"/>
                <w:sz w:val="24"/>
              </w:rPr>
              <w:t xml:space="preserve"> 23</w:t>
            </w:r>
          </w:p>
        </w:tc>
      </w:tr>
    </w:tbl>
    <w:p w14:paraId="2892711F" w14:textId="77777777" w:rsidR="00086393" w:rsidRDefault="00086393" w:rsidP="00086393">
      <w:pPr>
        <w:pStyle w:val="FR3"/>
        <w:spacing w:before="0" w:line="240" w:lineRule="auto"/>
        <w:ind w:left="0" w:right="0"/>
        <w:rPr>
          <w:rFonts w:ascii="NewtonITT" w:hAnsi="NewtonITT"/>
          <w:noProof w:val="0"/>
          <w:spacing w:val="50"/>
          <w:sz w:val="38"/>
        </w:rPr>
      </w:pPr>
      <w:r>
        <w:rPr>
          <w:rFonts w:ascii="NewtonITT" w:hAnsi="NewtonITT"/>
          <w:noProof w:val="0"/>
          <w:spacing w:val="50"/>
          <w:sz w:val="38"/>
        </w:rPr>
        <w:t xml:space="preserve">    </w:t>
      </w:r>
    </w:p>
    <w:p w14:paraId="150A7DA4" w14:textId="3A8B9220" w:rsidR="00086393" w:rsidRDefault="00073309" w:rsidP="00073309">
      <w:pPr>
        <w:pStyle w:val="FR3"/>
        <w:tabs>
          <w:tab w:val="left" w:pos="1418"/>
          <w:tab w:val="right" w:pos="9639"/>
        </w:tabs>
        <w:spacing w:before="0" w:line="240" w:lineRule="auto"/>
        <w:ind w:left="0" w:right="0"/>
        <w:jc w:val="left"/>
        <w:rPr>
          <w:rFonts w:ascii="NewtonITT" w:hAnsi="NewtonITT"/>
          <w:b w:val="0"/>
          <w:bCs w:val="0"/>
          <w:noProof w:val="0"/>
          <w:sz w:val="24"/>
          <w:szCs w:val="40"/>
        </w:rPr>
      </w:pPr>
      <w:r>
        <w:rPr>
          <w:rFonts w:ascii="NewtonITT" w:hAnsi="NewtonITT" w:cs="Times New Roman"/>
          <w:noProof w:val="0"/>
          <w:spacing w:val="50"/>
          <w:sz w:val="38"/>
          <w:szCs w:val="38"/>
        </w:rPr>
        <w:tab/>
      </w:r>
      <w:r w:rsidR="00086393">
        <w:rPr>
          <w:rFonts w:ascii="NewtonITT" w:hAnsi="NewtonITT" w:cs="Times New Roman"/>
          <w:noProof w:val="0"/>
          <w:spacing w:val="50"/>
          <w:sz w:val="38"/>
          <w:szCs w:val="38"/>
        </w:rPr>
        <w:t>ЉАРАР</w:t>
      </w:r>
      <w:r>
        <w:rPr>
          <w:rFonts w:ascii="NewtonITT" w:hAnsi="NewtonITT" w:cs="Times New Roman"/>
          <w:noProof w:val="0"/>
          <w:spacing w:val="50"/>
          <w:sz w:val="38"/>
          <w:szCs w:val="38"/>
        </w:rPr>
        <w:tab/>
      </w:r>
      <w:r w:rsidR="00086393">
        <w:rPr>
          <w:rFonts w:ascii="NewtonITT" w:hAnsi="NewtonITT"/>
          <w:bCs w:val="0"/>
          <w:noProof w:val="0"/>
          <w:sz w:val="38"/>
          <w:szCs w:val="40"/>
        </w:rPr>
        <w:t>ПОСТАНОВЛЕНИЕ</w:t>
      </w:r>
    </w:p>
    <w:p w14:paraId="4E82CC14" w14:textId="77777777" w:rsidR="00086393" w:rsidRDefault="00086393" w:rsidP="00086393">
      <w:pPr>
        <w:pStyle w:val="FR3"/>
        <w:spacing w:before="0" w:line="240" w:lineRule="auto"/>
        <w:ind w:left="0" w:right="0"/>
        <w:rPr>
          <w:rFonts w:ascii="NewtonITT" w:hAnsi="NewtonITT"/>
          <w:b w:val="0"/>
          <w:noProof w:val="0"/>
        </w:rPr>
      </w:pPr>
    </w:p>
    <w:p w14:paraId="31BBD0FA" w14:textId="4F4EBFB3" w:rsidR="00EF0C15" w:rsidRPr="00BE26F3" w:rsidRDefault="006D4086" w:rsidP="009B3D9E">
      <w:pPr>
        <w:ind w:right="-144"/>
        <w:rPr>
          <w:sz w:val="28"/>
          <w:szCs w:val="28"/>
        </w:rPr>
      </w:pPr>
      <w:r w:rsidRPr="00BE26F3">
        <w:rPr>
          <w:rFonts w:ascii="NewtonITT" w:hAnsi="NewtonITT"/>
          <w:b/>
          <w:sz w:val="28"/>
          <w:szCs w:val="28"/>
        </w:rPr>
        <w:t xml:space="preserve"> «____» _____________ 2024 й.   № _______</w:t>
      </w:r>
      <w:proofErr w:type="gramStart"/>
      <w:r w:rsidRPr="00BE26F3">
        <w:rPr>
          <w:rFonts w:ascii="NewtonITT" w:hAnsi="NewtonITT"/>
          <w:b/>
          <w:sz w:val="28"/>
          <w:szCs w:val="28"/>
        </w:rPr>
        <w:t xml:space="preserve">   «</w:t>
      </w:r>
      <w:proofErr w:type="gramEnd"/>
      <w:r w:rsidRPr="00BE26F3">
        <w:rPr>
          <w:rFonts w:ascii="NewtonITT" w:hAnsi="NewtonITT"/>
          <w:b/>
          <w:sz w:val="28"/>
          <w:szCs w:val="28"/>
        </w:rPr>
        <w:t>_____» ____________  2024 г.</w:t>
      </w:r>
    </w:p>
    <w:p w14:paraId="0B6A0E9F" w14:textId="77777777" w:rsidR="006D4086" w:rsidRDefault="006D4086" w:rsidP="00D70602">
      <w:pPr>
        <w:widowControl w:val="0"/>
        <w:autoSpaceDE w:val="0"/>
        <w:autoSpaceDN w:val="0"/>
        <w:adjustRightInd w:val="0"/>
        <w:jc w:val="center"/>
      </w:pPr>
      <w:bookmarkStart w:id="0" w:name="_Hlk147143508"/>
    </w:p>
    <w:p w14:paraId="1CDE477D" w14:textId="77777777" w:rsidR="00136314" w:rsidRPr="00BE26F3" w:rsidRDefault="00EF0C15" w:rsidP="00136314">
      <w:pPr>
        <w:jc w:val="center"/>
        <w:rPr>
          <w:sz w:val="28"/>
          <w:szCs w:val="28"/>
        </w:rPr>
      </w:pPr>
      <w:r w:rsidRPr="00BE26F3">
        <w:rPr>
          <w:sz w:val="28"/>
          <w:szCs w:val="28"/>
        </w:rPr>
        <w:t xml:space="preserve">О </w:t>
      </w:r>
      <w:r w:rsidR="00426401" w:rsidRPr="00BE26F3">
        <w:rPr>
          <w:sz w:val="28"/>
          <w:szCs w:val="28"/>
        </w:rPr>
        <w:t xml:space="preserve">внесении изменений в </w:t>
      </w:r>
      <w:r w:rsidRPr="00BE26F3">
        <w:rPr>
          <w:sz w:val="28"/>
          <w:szCs w:val="28"/>
        </w:rPr>
        <w:t>административн</w:t>
      </w:r>
      <w:r w:rsidR="00426401" w:rsidRPr="00BE26F3">
        <w:rPr>
          <w:sz w:val="28"/>
          <w:szCs w:val="28"/>
        </w:rPr>
        <w:t>ый</w:t>
      </w:r>
      <w:r w:rsidRPr="00BE26F3">
        <w:rPr>
          <w:sz w:val="28"/>
          <w:szCs w:val="28"/>
        </w:rPr>
        <w:t xml:space="preserve"> </w:t>
      </w:r>
      <w:bookmarkEnd w:id="0"/>
      <w:r w:rsidR="00136314" w:rsidRPr="00BE26F3">
        <w:rPr>
          <w:sz w:val="28"/>
          <w:szCs w:val="28"/>
        </w:rPr>
        <w:t xml:space="preserve">регламент </w:t>
      </w:r>
    </w:p>
    <w:p w14:paraId="7B2CF256" w14:textId="77777777" w:rsidR="00094CE6" w:rsidRDefault="00136314" w:rsidP="00136314">
      <w:pPr>
        <w:jc w:val="center"/>
        <w:rPr>
          <w:sz w:val="28"/>
          <w:szCs w:val="28"/>
        </w:rPr>
      </w:pPr>
      <w:r w:rsidRPr="00BE26F3">
        <w:rPr>
          <w:sz w:val="28"/>
          <w:szCs w:val="28"/>
        </w:rPr>
        <w:t xml:space="preserve">предоставления муниципальной услуги «Согласование размещения малых архитектурных форм» на территории городского округа город Октябрьский Республики Башкортостан, </w:t>
      </w:r>
      <w:r w:rsidR="00DD77F7" w:rsidRPr="00BE26F3">
        <w:rPr>
          <w:sz w:val="28"/>
          <w:szCs w:val="28"/>
        </w:rPr>
        <w:t xml:space="preserve">утвержденный постановлением администрации городского округа город Октябрьский Республики Башкортостан </w:t>
      </w:r>
    </w:p>
    <w:p w14:paraId="29E10F64" w14:textId="7B8D6A1E" w:rsidR="00DD77F7" w:rsidRPr="00BE26F3" w:rsidRDefault="00DD77F7" w:rsidP="00136314">
      <w:pPr>
        <w:jc w:val="center"/>
        <w:rPr>
          <w:sz w:val="28"/>
          <w:szCs w:val="28"/>
        </w:rPr>
      </w:pPr>
      <w:r w:rsidRPr="00BE26F3">
        <w:rPr>
          <w:sz w:val="28"/>
          <w:szCs w:val="28"/>
        </w:rPr>
        <w:t xml:space="preserve">от </w:t>
      </w:r>
      <w:r w:rsidR="00136314" w:rsidRPr="00BE26F3">
        <w:rPr>
          <w:sz w:val="28"/>
          <w:szCs w:val="28"/>
        </w:rPr>
        <w:t>19</w:t>
      </w:r>
      <w:r w:rsidRPr="00BE26F3">
        <w:rPr>
          <w:sz w:val="28"/>
          <w:szCs w:val="28"/>
        </w:rPr>
        <w:t xml:space="preserve"> </w:t>
      </w:r>
      <w:r w:rsidR="00136314" w:rsidRPr="00BE26F3">
        <w:rPr>
          <w:sz w:val="28"/>
          <w:szCs w:val="28"/>
        </w:rPr>
        <w:t>июня</w:t>
      </w:r>
      <w:r w:rsidRPr="00BE26F3">
        <w:rPr>
          <w:sz w:val="28"/>
          <w:szCs w:val="28"/>
        </w:rPr>
        <w:t xml:space="preserve"> 20</w:t>
      </w:r>
      <w:r w:rsidR="00136314" w:rsidRPr="00BE26F3">
        <w:rPr>
          <w:sz w:val="28"/>
          <w:szCs w:val="28"/>
        </w:rPr>
        <w:t>19</w:t>
      </w:r>
      <w:r w:rsidRPr="00BE26F3">
        <w:rPr>
          <w:sz w:val="28"/>
          <w:szCs w:val="28"/>
        </w:rPr>
        <w:t xml:space="preserve"> года № </w:t>
      </w:r>
      <w:r w:rsidR="00136314" w:rsidRPr="00BE26F3">
        <w:rPr>
          <w:sz w:val="28"/>
          <w:szCs w:val="28"/>
        </w:rPr>
        <w:t>2557</w:t>
      </w:r>
      <w:r w:rsidRPr="00BE26F3">
        <w:rPr>
          <w:sz w:val="28"/>
          <w:szCs w:val="28"/>
        </w:rPr>
        <w:t xml:space="preserve"> </w:t>
      </w:r>
    </w:p>
    <w:p w14:paraId="75385360" w14:textId="3A182880" w:rsidR="00D70602" w:rsidRPr="00BE26F3" w:rsidRDefault="00D70602" w:rsidP="00973938">
      <w:pPr>
        <w:widowControl w:val="0"/>
        <w:autoSpaceDE w:val="0"/>
        <w:autoSpaceDN w:val="0"/>
        <w:adjustRightInd w:val="0"/>
        <w:jc w:val="center"/>
        <w:rPr>
          <w:bCs/>
          <w:sz w:val="28"/>
          <w:szCs w:val="28"/>
        </w:rPr>
      </w:pPr>
    </w:p>
    <w:p w14:paraId="66AF45A9" w14:textId="77777777" w:rsidR="006D4086" w:rsidRPr="00BE26F3" w:rsidRDefault="006D4086" w:rsidP="006D4086">
      <w:pPr>
        <w:widowControl w:val="0"/>
        <w:autoSpaceDE w:val="0"/>
        <w:autoSpaceDN w:val="0"/>
        <w:adjustRightInd w:val="0"/>
        <w:jc w:val="center"/>
        <w:rPr>
          <w:sz w:val="28"/>
          <w:szCs w:val="28"/>
        </w:rPr>
      </w:pPr>
    </w:p>
    <w:p w14:paraId="0CE391CD" w14:textId="6D16E405" w:rsidR="00D70602" w:rsidRPr="00BE26F3" w:rsidRDefault="0054310D" w:rsidP="0054310D">
      <w:pPr>
        <w:widowControl w:val="0"/>
        <w:autoSpaceDE w:val="0"/>
        <w:autoSpaceDN w:val="0"/>
        <w:adjustRightInd w:val="0"/>
        <w:jc w:val="both"/>
        <w:rPr>
          <w:sz w:val="28"/>
          <w:szCs w:val="28"/>
        </w:rPr>
      </w:pPr>
      <w:bookmarkStart w:id="1" w:name="_Hlk147143582"/>
      <w:r w:rsidRPr="00BE26F3">
        <w:rPr>
          <w:sz w:val="28"/>
          <w:szCs w:val="28"/>
        </w:rPr>
        <w:t xml:space="preserve">           </w:t>
      </w:r>
      <w:r w:rsidR="006D4086" w:rsidRPr="00BE26F3">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постановлением администрации городского округа город Октябрьский Республики Башкортостан от 31 октября 2019 года №</w:t>
      </w:r>
      <w:r w:rsidR="00094CE6">
        <w:rPr>
          <w:sz w:val="28"/>
          <w:szCs w:val="28"/>
        </w:rPr>
        <w:t xml:space="preserve"> </w:t>
      </w:r>
      <w:r w:rsidR="006D4086" w:rsidRPr="00BE26F3">
        <w:rPr>
          <w:sz w:val="28"/>
          <w:szCs w:val="28"/>
        </w:rPr>
        <w:t>4664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Уставом городского округа город Октябрьский Республики Башкортостан</w:t>
      </w:r>
    </w:p>
    <w:bookmarkEnd w:id="1"/>
    <w:p w14:paraId="3C22AD7C" w14:textId="77777777" w:rsidR="00D802A1" w:rsidRPr="00BE26F3" w:rsidRDefault="00D802A1" w:rsidP="00D802A1">
      <w:pPr>
        <w:tabs>
          <w:tab w:val="left" w:pos="10205"/>
        </w:tabs>
        <w:ind w:right="-1"/>
        <w:contextualSpacing/>
        <w:rPr>
          <w:b/>
          <w:sz w:val="28"/>
          <w:szCs w:val="28"/>
        </w:rPr>
      </w:pPr>
    </w:p>
    <w:p w14:paraId="19663934" w14:textId="77777777" w:rsidR="00EF0C15" w:rsidRPr="00BE26F3" w:rsidRDefault="00EF0C15" w:rsidP="00EF0C15">
      <w:pPr>
        <w:tabs>
          <w:tab w:val="left" w:pos="10205"/>
        </w:tabs>
        <w:ind w:left="426" w:right="-1" w:firstLine="94"/>
        <w:contextualSpacing/>
        <w:jc w:val="center"/>
        <w:rPr>
          <w:b/>
          <w:sz w:val="32"/>
          <w:szCs w:val="32"/>
        </w:rPr>
      </w:pPr>
      <w:r w:rsidRPr="00BE26F3">
        <w:rPr>
          <w:b/>
          <w:sz w:val="32"/>
          <w:szCs w:val="32"/>
        </w:rPr>
        <w:t>ПОСТАНОВЛЯЮ:</w:t>
      </w:r>
    </w:p>
    <w:p w14:paraId="01AD3A7D" w14:textId="77777777" w:rsidR="00EF0C15" w:rsidRPr="00BE26F3" w:rsidRDefault="00EF0C15" w:rsidP="00EF0C15">
      <w:pPr>
        <w:tabs>
          <w:tab w:val="left" w:pos="10205"/>
        </w:tabs>
        <w:ind w:left="426" w:right="-284" w:firstLine="94"/>
        <w:contextualSpacing/>
        <w:jc w:val="both"/>
        <w:rPr>
          <w:b/>
          <w:sz w:val="28"/>
          <w:szCs w:val="28"/>
        </w:rPr>
      </w:pPr>
    </w:p>
    <w:p w14:paraId="3D57FEA4" w14:textId="0AF58CF0" w:rsidR="00426401" w:rsidRPr="005A5241" w:rsidRDefault="00426401" w:rsidP="00094CE6">
      <w:pPr>
        <w:tabs>
          <w:tab w:val="left" w:pos="0"/>
        </w:tabs>
        <w:ind w:firstLine="709"/>
        <w:jc w:val="both"/>
        <w:rPr>
          <w:sz w:val="28"/>
          <w:szCs w:val="28"/>
        </w:rPr>
      </w:pPr>
      <w:r w:rsidRPr="00094CE6">
        <w:rPr>
          <w:sz w:val="28"/>
          <w:szCs w:val="28"/>
        </w:rPr>
        <w:t xml:space="preserve">1. </w:t>
      </w:r>
      <w:r w:rsidRPr="005A5241">
        <w:rPr>
          <w:sz w:val="28"/>
          <w:szCs w:val="28"/>
        </w:rPr>
        <w:t xml:space="preserve">Внести </w:t>
      </w:r>
      <w:r w:rsidR="00094CE6" w:rsidRPr="005A5241">
        <w:rPr>
          <w:sz w:val="28"/>
          <w:szCs w:val="28"/>
        </w:rPr>
        <w:t>в административный регламент предоставления муниципальной услуги «Согласование размещения малых архитектурных форм» на территории городского округа город Октябрьский Республики Башкортостан, утвержденный постановлением администрации городского округа город Октябрьский Республики Башкортостан от 19 июня 2019 года № 2557</w:t>
      </w:r>
      <w:r w:rsidRPr="005A5241">
        <w:rPr>
          <w:sz w:val="28"/>
          <w:szCs w:val="28"/>
        </w:rPr>
        <w:t>, изменения</w:t>
      </w:r>
      <w:r w:rsidR="00D80703">
        <w:rPr>
          <w:sz w:val="28"/>
          <w:szCs w:val="28"/>
        </w:rPr>
        <w:t xml:space="preserve"> </w:t>
      </w:r>
      <w:r w:rsidR="00D80703" w:rsidRPr="00D80703">
        <w:rPr>
          <w:sz w:val="28"/>
          <w:szCs w:val="28"/>
        </w:rPr>
        <w:t>согласно приложению к настоящему постановлению</w:t>
      </w:r>
      <w:r w:rsidR="00D80703">
        <w:rPr>
          <w:sz w:val="28"/>
          <w:szCs w:val="28"/>
        </w:rPr>
        <w:t>.</w:t>
      </w:r>
    </w:p>
    <w:p w14:paraId="73105C1E" w14:textId="77777777" w:rsidR="00DD77F7" w:rsidRPr="005A5241" w:rsidRDefault="00DD77F7" w:rsidP="004112A5">
      <w:pPr>
        <w:ind w:firstLine="709"/>
        <w:jc w:val="both"/>
        <w:rPr>
          <w:sz w:val="28"/>
          <w:szCs w:val="28"/>
        </w:rPr>
      </w:pPr>
      <w:r w:rsidRPr="005A5241">
        <w:rPr>
          <w:sz w:val="28"/>
          <w:szCs w:val="28"/>
        </w:rPr>
        <w:t>2. Настоящее постановление обнародовать в читальном зале архивного отдела администрации, разместить на официальном сайте городского округа Октябрьский Республики Башкортостан (www.oktadm.ru), а также в сети «Интернет» на Едином портале государственных и муниципальных услуг.</w:t>
      </w:r>
    </w:p>
    <w:p w14:paraId="7322CA04" w14:textId="55AAEF4C" w:rsidR="00FF669B" w:rsidRPr="005A5241" w:rsidRDefault="00DD77F7" w:rsidP="004112A5">
      <w:pPr>
        <w:ind w:firstLine="709"/>
        <w:jc w:val="both"/>
        <w:rPr>
          <w:sz w:val="28"/>
          <w:szCs w:val="28"/>
        </w:rPr>
      </w:pPr>
      <w:r w:rsidRPr="005A5241">
        <w:rPr>
          <w:sz w:val="28"/>
          <w:szCs w:val="28"/>
        </w:rPr>
        <w:t xml:space="preserve">3. Контроль за исполнением настоящего постановления возложить на первого заместителя главы администрации </w:t>
      </w:r>
      <w:proofErr w:type="spellStart"/>
      <w:r w:rsidRPr="005A5241">
        <w:rPr>
          <w:sz w:val="28"/>
          <w:szCs w:val="28"/>
        </w:rPr>
        <w:t>Черкашнева</w:t>
      </w:r>
      <w:proofErr w:type="spellEnd"/>
      <w:r w:rsidRPr="005A5241">
        <w:rPr>
          <w:sz w:val="28"/>
          <w:szCs w:val="28"/>
        </w:rPr>
        <w:t xml:space="preserve"> М.А.</w:t>
      </w:r>
      <w:r w:rsidR="00EF0C15" w:rsidRPr="005A5241">
        <w:rPr>
          <w:sz w:val="28"/>
          <w:szCs w:val="28"/>
        </w:rPr>
        <w:t xml:space="preserve">         </w:t>
      </w:r>
    </w:p>
    <w:p w14:paraId="11F3A217" w14:textId="77777777" w:rsidR="00FF669B" w:rsidRPr="005A5241" w:rsidRDefault="00FF669B" w:rsidP="00FF669B">
      <w:pPr>
        <w:ind w:left="360" w:right="-284"/>
        <w:jc w:val="both"/>
        <w:rPr>
          <w:sz w:val="28"/>
          <w:szCs w:val="28"/>
        </w:rPr>
      </w:pPr>
    </w:p>
    <w:p w14:paraId="51BC1175" w14:textId="77777777" w:rsidR="00DD77F7" w:rsidRPr="005A5241" w:rsidRDefault="00DD77F7" w:rsidP="00FF669B">
      <w:pPr>
        <w:ind w:left="360" w:right="-284"/>
        <w:jc w:val="both"/>
        <w:rPr>
          <w:sz w:val="28"/>
          <w:szCs w:val="28"/>
        </w:rPr>
      </w:pPr>
    </w:p>
    <w:p w14:paraId="1159EFD4" w14:textId="70168540" w:rsidR="009B3D9E" w:rsidRPr="005A5241" w:rsidRDefault="005A5241" w:rsidP="00FF669B">
      <w:pPr>
        <w:tabs>
          <w:tab w:val="left" w:pos="567"/>
          <w:tab w:val="right" w:pos="9639"/>
        </w:tabs>
        <w:ind w:right="-1"/>
        <w:jc w:val="both"/>
        <w:rPr>
          <w:sz w:val="28"/>
          <w:szCs w:val="28"/>
        </w:rPr>
      </w:pPr>
      <w:r>
        <w:rPr>
          <w:sz w:val="28"/>
          <w:szCs w:val="28"/>
        </w:rPr>
        <w:t xml:space="preserve">Глава </w:t>
      </w:r>
      <w:r w:rsidR="00EF0C15" w:rsidRPr="005A5241">
        <w:rPr>
          <w:sz w:val="28"/>
          <w:szCs w:val="28"/>
        </w:rPr>
        <w:t>администрации</w:t>
      </w:r>
      <w:r w:rsidR="00FF669B" w:rsidRPr="005A5241">
        <w:rPr>
          <w:sz w:val="28"/>
          <w:szCs w:val="28"/>
        </w:rPr>
        <w:tab/>
      </w:r>
      <w:r>
        <w:rPr>
          <w:sz w:val="28"/>
          <w:szCs w:val="28"/>
        </w:rPr>
        <w:t xml:space="preserve">А.Е. </w:t>
      </w:r>
      <w:proofErr w:type="spellStart"/>
      <w:r>
        <w:rPr>
          <w:sz w:val="28"/>
          <w:szCs w:val="28"/>
        </w:rPr>
        <w:t>Пальчинский</w:t>
      </w:r>
      <w:proofErr w:type="spellEnd"/>
    </w:p>
    <w:sectPr w:rsidR="009B3D9E" w:rsidRPr="005A5241" w:rsidSect="00FF669B">
      <w:headerReference w:type="even"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15D7" w14:textId="77777777" w:rsidR="00B2294B" w:rsidRDefault="00B2294B" w:rsidP="001E2189">
      <w:r>
        <w:separator/>
      </w:r>
    </w:p>
  </w:endnote>
  <w:endnote w:type="continuationSeparator" w:id="0">
    <w:p w14:paraId="12744642" w14:textId="77777777" w:rsidR="00B2294B" w:rsidRDefault="00B2294B"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NewtonITT">
    <w:panose1 w:val="02020503070406020304"/>
    <w:charset w:val="CC"/>
    <w:family w:val="roman"/>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C4CF" w14:textId="77777777" w:rsidR="00B2294B" w:rsidRDefault="00B2294B" w:rsidP="001E2189">
      <w:r>
        <w:separator/>
      </w:r>
    </w:p>
  </w:footnote>
  <w:footnote w:type="continuationSeparator" w:id="0">
    <w:p w14:paraId="2295DE3D" w14:textId="77777777" w:rsidR="00B2294B" w:rsidRDefault="00B2294B" w:rsidP="001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0EAFF" w14:textId="77777777" w:rsidR="00684C4A" w:rsidRDefault="00684C4A"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541B51" w14:textId="77777777" w:rsidR="00684C4A" w:rsidRDefault="00684C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870C2"/>
    <w:multiLevelType w:val="hybridMultilevel"/>
    <w:tmpl w:val="24E0E7B8"/>
    <w:lvl w:ilvl="0" w:tplc="D8C4533C">
      <w:start w:val="1"/>
      <w:numFmt w:val="decimal"/>
      <w:suff w:val="space"/>
      <w:lvlText w:val="%1."/>
      <w:lvlJc w:val="left"/>
      <w:pPr>
        <w:ind w:left="990" w:hanging="39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297691900">
    <w:abstractNumId w:val="1"/>
  </w:num>
  <w:num w:numId="2" w16cid:durableId="2062552266">
    <w:abstractNumId w:val="10"/>
  </w:num>
  <w:num w:numId="3" w16cid:durableId="1778450535">
    <w:abstractNumId w:val="2"/>
  </w:num>
  <w:num w:numId="4" w16cid:durableId="1526943898">
    <w:abstractNumId w:val="8"/>
  </w:num>
  <w:num w:numId="5" w16cid:durableId="389155345">
    <w:abstractNumId w:val="0"/>
  </w:num>
  <w:num w:numId="6" w16cid:durableId="2128161294">
    <w:abstractNumId w:val="4"/>
  </w:num>
  <w:num w:numId="7" w16cid:durableId="1628319686">
    <w:abstractNumId w:val="3"/>
  </w:num>
  <w:num w:numId="8" w16cid:durableId="1249312768">
    <w:abstractNumId w:val="5"/>
  </w:num>
  <w:num w:numId="9" w16cid:durableId="1346203439">
    <w:abstractNumId w:val="9"/>
  </w:num>
  <w:num w:numId="10" w16cid:durableId="1367874523">
    <w:abstractNumId w:val="6"/>
  </w:num>
  <w:num w:numId="11" w16cid:durableId="1387409215">
    <w:abstractNumId w:val="7"/>
  </w:num>
  <w:num w:numId="12" w16cid:durableId="638393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BF"/>
    <w:rsid w:val="00004609"/>
    <w:rsid w:val="00005939"/>
    <w:rsid w:val="00014746"/>
    <w:rsid w:val="00016C1D"/>
    <w:rsid w:val="000221ED"/>
    <w:rsid w:val="00030E32"/>
    <w:rsid w:val="00032DC2"/>
    <w:rsid w:val="0003607E"/>
    <w:rsid w:val="00036888"/>
    <w:rsid w:val="00042E5B"/>
    <w:rsid w:val="00044A78"/>
    <w:rsid w:val="000474AF"/>
    <w:rsid w:val="00053AE2"/>
    <w:rsid w:val="00053D75"/>
    <w:rsid w:val="000568AB"/>
    <w:rsid w:val="00060373"/>
    <w:rsid w:val="00063D46"/>
    <w:rsid w:val="00071565"/>
    <w:rsid w:val="00072DB3"/>
    <w:rsid w:val="00073309"/>
    <w:rsid w:val="00073559"/>
    <w:rsid w:val="00073A6D"/>
    <w:rsid w:val="00074F5E"/>
    <w:rsid w:val="00076B28"/>
    <w:rsid w:val="000814A1"/>
    <w:rsid w:val="00081F64"/>
    <w:rsid w:val="000839F2"/>
    <w:rsid w:val="00083F6C"/>
    <w:rsid w:val="00086393"/>
    <w:rsid w:val="000865F1"/>
    <w:rsid w:val="0008756D"/>
    <w:rsid w:val="00090A3E"/>
    <w:rsid w:val="00091287"/>
    <w:rsid w:val="000919C0"/>
    <w:rsid w:val="000946B5"/>
    <w:rsid w:val="00094CE6"/>
    <w:rsid w:val="00094E66"/>
    <w:rsid w:val="000A13F2"/>
    <w:rsid w:val="000A4AED"/>
    <w:rsid w:val="000A6802"/>
    <w:rsid w:val="000B1E0D"/>
    <w:rsid w:val="000B331A"/>
    <w:rsid w:val="000B3AE3"/>
    <w:rsid w:val="000B5FA6"/>
    <w:rsid w:val="000B7388"/>
    <w:rsid w:val="000C23A7"/>
    <w:rsid w:val="000C5163"/>
    <w:rsid w:val="000D4236"/>
    <w:rsid w:val="000E43A6"/>
    <w:rsid w:val="000E5F59"/>
    <w:rsid w:val="000F6228"/>
    <w:rsid w:val="000F65AF"/>
    <w:rsid w:val="000F6A65"/>
    <w:rsid w:val="000F7B6C"/>
    <w:rsid w:val="00103EA0"/>
    <w:rsid w:val="00111D1C"/>
    <w:rsid w:val="00113F07"/>
    <w:rsid w:val="001174C1"/>
    <w:rsid w:val="00121185"/>
    <w:rsid w:val="00122CCA"/>
    <w:rsid w:val="00125049"/>
    <w:rsid w:val="00133C7A"/>
    <w:rsid w:val="0013559B"/>
    <w:rsid w:val="00136314"/>
    <w:rsid w:val="00136992"/>
    <w:rsid w:val="00137C77"/>
    <w:rsid w:val="00140747"/>
    <w:rsid w:val="00147AB9"/>
    <w:rsid w:val="00151D01"/>
    <w:rsid w:val="0015599F"/>
    <w:rsid w:val="0015605E"/>
    <w:rsid w:val="0015658A"/>
    <w:rsid w:val="00162115"/>
    <w:rsid w:val="00162324"/>
    <w:rsid w:val="001637D3"/>
    <w:rsid w:val="00176F94"/>
    <w:rsid w:val="00177342"/>
    <w:rsid w:val="00180B98"/>
    <w:rsid w:val="00187688"/>
    <w:rsid w:val="0019221F"/>
    <w:rsid w:val="00192C44"/>
    <w:rsid w:val="00194C96"/>
    <w:rsid w:val="00195D8E"/>
    <w:rsid w:val="001A4556"/>
    <w:rsid w:val="001B71AF"/>
    <w:rsid w:val="001D0298"/>
    <w:rsid w:val="001D101D"/>
    <w:rsid w:val="001D1381"/>
    <w:rsid w:val="001D5F9C"/>
    <w:rsid w:val="001D6C9F"/>
    <w:rsid w:val="001E06F5"/>
    <w:rsid w:val="001E0E49"/>
    <w:rsid w:val="001E1030"/>
    <w:rsid w:val="001E16CB"/>
    <w:rsid w:val="001E2189"/>
    <w:rsid w:val="001E3276"/>
    <w:rsid w:val="001E51F2"/>
    <w:rsid w:val="001F0913"/>
    <w:rsid w:val="002019FB"/>
    <w:rsid w:val="0020222E"/>
    <w:rsid w:val="00204D89"/>
    <w:rsid w:val="00205227"/>
    <w:rsid w:val="00207E29"/>
    <w:rsid w:val="00212C36"/>
    <w:rsid w:val="00212DAD"/>
    <w:rsid w:val="00216EF8"/>
    <w:rsid w:val="00221364"/>
    <w:rsid w:val="00225425"/>
    <w:rsid w:val="00227753"/>
    <w:rsid w:val="00230D90"/>
    <w:rsid w:val="00236478"/>
    <w:rsid w:val="0023719C"/>
    <w:rsid w:val="00242FE4"/>
    <w:rsid w:val="002446EC"/>
    <w:rsid w:val="002476A4"/>
    <w:rsid w:val="00247CDD"/>
    <w:rsid w:val="0025379F"/>
    <w:rsid w:val="002570B3"/>
    <w:rsid w:val="00265A40"/>
    <w:rsid w:val="00271CAE"/>
    <w:rsid w:val="00272FD6"/>
    <w:rsid w:val="00274313"/>
    <w:rsid w:val="00275092"/>
    <w:rsid w:val="002779D7"/>
    <w:rsid w:val="00277F0B"/>
    <w:rsid w:val="0028273D"/>
    <w:rsid w:val="00284F26"/>
    <w:rsid w:val="00291262"/>
    <w:rsid w:val="0029130C"/>
    <w:rsid w:val="00297082"/>
    <w:rsid w:val="002A28F3"/>
    <w:rsid w:val="002A3C81"/>
    <w:rsid w:val="002A621B"/>
    <w:rsid w:val="002B0364"/>
    <w:rsid w:val="002B03FA"/>
    <w:rsid w:val="002B43C8"/>
    <w:rsid w:val="002C39D7"/>
    <w:rsid w:val="002C4AB9"/>
    <w:rsid w:val="002C508D"/>
    <w:rsid w:val="002C7834"/>
    <w:rsid w:val="002D071E"/>
    <w:rsid w:val="002D3E79"/>
    <w:rsid w:val="002E3022"/>
    <w:rsid w:val="002E4DF5"/>
    <w:rsid w:val="002E600B"/>
    <w:rsid w:val="002E7E46"/>
    <w:rsid w:val="002F3B5F"/>
    <w:rsid w:val="002F4DE1"/>
    <w:rsid w:val="002F5B4B"/>
    <w:rsid w:val="00300A06"/>
    <w:rsid w:val="00300CE0"/>
    <w:rsid w:val="0030250B"/>
    <w:rsid w:val="00307144"/>
    <w:rsid w:val="00311D63"/>
    <w:rsid w:val="00311F13"/>
    <w:rsid w:val="00312C2A"/>
    <w:rsid w:val="00313332"/>
    <w:rsid w:val="003133CC"/>
    <w:rsid w:val="00313843"/>
    <w:rsid w:val="00316B79"/>
    <w:rsid w:val="003176CC"/>
    <w:rsid w:val="00320EB3"/>
    <w:rsid w:val="003349FC"/>
    <w:rsid w:val="003375D7"/>
    <w:rsid w:val="003469B9"/>
    <w:rsid w:val="003506F4"/>
    <w:rsid w:val="003618AF"/>
    <w:rsid w:val="0036401B"/>
    <w:rsid w:val="00371E38"/>
    <w:rsid w:val="00373EE9"/>
    <w:rsid w:val="003747F6"/>
    <w:rsid w:val="00381D94"/>
    <w:rsid w:val="00396449"/>
    <w:rsid w:val="00396FAB"/>
    <w:rsid w:val="003970D2"/>
    <w:rsid w:val="003A2B15"/>
    <w:rsid w:val="003A2CFD"/>
    <w:rsid w:val="003A2FCE"/>
    <w:rsid w:val="003A5D6A"/>
    <w:rsid w:val="003B1382"/>
    <w:rsid w:val="003B7EA0"/>
    <w:rsid w:val="003C3867"/>
    <w:rsid w:val="003C5DF7"/>
    <w:rsid w:val="003D44D6"/>
    <w:rsid w:val="003D75AF"/>
    <w:rsid w:val="003E1438"/>
    <w:rsid w:val="003E21F4"/>
    <w:rsid w:val="003E3323"/>
    <w:rsid w:val="003E3AEF"/>
    <w:rsid w:val="003E7AE1"/>
    <w:rsid w:val="003F3806"/>
    <w:rsid w:val="003F461E"/>
    <w:rsid w:val="003F7675"/>
    <w:rsid w:val="003F78E0"/>
    <w:rsid w:val="00406D06"/>
    <w:rsid w:val="004112A5"/>
    <w:rsid w:val="00413A94"/>
    <w:rsid w:val="00426401"/>
    <w:rsid w:val="00430FA8"/>
    <w:rsid w:val="00433305"/>
    <w:rsid w:val="004342BB"/>
    <w:rsid w:val="00434A11"/>
    <w:rsid w:val="004359E9"/>
    <w:rsid w:val="00445A92"/>
    <w:rsid w:val="0045202B"/>
    <w:rsid w:val="00457911"/>
    <w:rsid w:val="0046005C"/>
    <w:rsid w:val="004617AC"/>
    <w:rsid w:val="004627D2"/>
    <w:rsid w:val="004635B1"/>
    <w:rsid w:val="004643C4"/>
    <w:rsid w:val="00470D13"/>
    <w:rsid w:val="004710E7"/>
    <w:rsid w:val="00476DAC"/>
    <w:rsid w:val="00482BBF"/>
    <w:rsid w:val="00483B24"/>
    <w:rsid w:val="004871B6"/>
    <w:rsid w:val="0048735F"/>
    <w:rsid w:val="00491F19"/>
    <w:rsid w:val="00497626"/>
    <w:rsid w:val="004A0090"/>
    <w:rsid w:val="004A0B95"/>
    <w:rsid w:val="004A1420"/>
    <w:rsid w:val="004A201C"/>
    <w:rsid w:val="004A7067"/>
    <w:rsid w:val="004B0675"/>
    <w:rsid w:val="004B3330"/>
    <w:rsid w:val="004B4022"/>
    <w:rsid w:val="004B667D"/>
    <w:rsid w:val="004B7F4B"/>
    <w:rsid w:val="004C34B9"/>
    <w:rsid w:val="004C38B8"/>
    <w:rsid w:val="004C3A3F"/>
    <w:rsid w:val="004D601F"/>
    <w:rsid w:val="004E08EE"/>
    <w:rsid w:val="004E22DF"/>
    <w:rsid w:val="004E5289"/>
    <w:rsid w:val="004F11DD"/>
    <w:rsid w:val="004F7024"/>
    <w:rsid w:val="004F71D4"/>
    <w:rsid w:val="00504FBD"/>
    <w:rsid w:val="00511278"/>
    <w:rsid w:val="005132B2"/>
    <w:rsid w:val="00515A4B"/>
    <w:rsid w:val="00517BE1"/>
    <w:rsid w:val="00520996"/>
    <w:rsid w:val="00521892"/>
    <w:rsid w:val="005239E6"/>
    <w:rsid w:val="005243B0"/>
    <w:rsid w:val="0052461A"/>
    <w:rsid w:val="00524887"/>
    <w:rsid w:val="00530BD0"/>
    <w:rsid w:val="00531A29"/>
    <w:rsid w:val="00536266"/>
    <w:rsid w:val="0054201D"/>
    <w:rsid w:val="0054260C"/>
    <w:rsid w:val="0054310D"/>
    <w:rsid w:val="005434ED"/>
    <w:rsid w:val="005468A4"/>
    <w:rsid w:val="0054782E"/>
    <w:rsid w:val="00547E0A"/>
    <w:rsid w:val="00551098"/>
    <w:rsid w:val="0055273F"/>
    <w:rsid w:val="00557C53"/>
    <w:rsid w:val="0056065F"/>
    <w:rsid w:val="00564B76"/>
    <w:rsid w:val="00565F10"/>
    <w:rsid w:val="00565F14"/>
    <w:rsid w:val="0057022B"/>
    <w:rsid w:val="00575BF5"/>
    <w:rsid w:val="00580FB4"/>
    <w:rsid w:val="0058360A"/>
    <w:rsid w:val="0058664B"/>
    <w:rsid w:val="005879CB"/>
    <w:rsid w:val="00592FF3"/>
    <w:rsid w:val="00593DEF"/>
    <w:rsid w:val="005A08A4"/>
    <w:rsid w:val="005A5241"/>
    <w:rsid w:val="005A5CF3"/>
    <w:rsid w:val="005A7437"/>
    <w:rsid w:val="005B2971"/>
    <w:rsid w:val="005B29AB"/>
    <w:rsid w:val="005B50B0"/>
    <w:rsid w:val="005B66EE"/>
    <w:rsid w:val="005B6FB8"/>
    <w:rsid w:val="005C06FE"/>
    <w:rsid w:val="005E336C"/>
    <w:rsid w:val="005E3D14"/>
    <w:rsid w:val="005E6DD1"/>
    <w:rsid w:val="005F0F21"/>
    <w:rsid w:val="005F7470"/>
    <w:rsid w:val="005F7EE4"/>
    <w:rsid w:val="006017D5"/>
    <w:rsid w:val="0061090F"/>
    <w:rsid w:val="00612FAD"/>
    <w:rsid w:val="00613279"/>
    <w:rsid w:val="00613F6D"/>
    <w:rsid w:val="00620A9C"/>
    <w:rsid w:val="00630A2F"/>
    <w:rsid w:val="006319E0"/>
    <w:rsid w:val="00631F35"/>
    <w:rsid w:val="00632533"/>
    <w:rsid w:val="006333B5"/>
    <w:rsid w:val="006352E3"/>
    <w:rsid w:val="00642894"/>
    <w:rsid w:val="00643F63"/>
    <w:rsid w:val="00645CB1"/>
    <w:rsid w:val="00646272"/>
    <w:rsid w:val="00663215"/>
    <w:rsid w:val="00664453"/>
    <w:rsid w:val="00664C11"/>
    <w:rsid w:val="00667315"/>
    <w:rsid w:val="00667647"/>
    <w:rsid w:val="00667CB2"/>
    <w:rsid w:val="0067247D"/>
    <w:rsid w:val="00672AAB"/>
    <w:rsid w:val="00684C4A"/>
    <w:rsid w:val="00686CB5"/>
    <w:rsid w:val="00692FDA"/>
    <w:rsid w:val="00695A80"/>
    <w:rsid w:val="006A49B6"/>
    <w:rsid w:val="006A5831"/>
    <w:rsid w:val="006B137A"/>
    <w:rsid w:val="006B494A"/>
    <w:rsid w:val="006B4DC4"/>
    <w:rsid w:val="006C4DF3"/>
    <w:rsid w:val="006C60FF"/>
    <w:rsid w:val="006D2935"/>
    <w:rsid w:val="006D4086"/>
    <w:rsid w:val="006D54EF"/>
    <w:rsid w:val="006D6AA5"/>
    <w:rsid w:val="006D6ED3"/>
    <w:rsid w:val="006E2824"/>
    <w:rsid w:val="006E72B7"/>
    <w:rsid w:val="006E7B5E"/>
    <w:rsid w:val="006F3009"/>
    <w:rsid w:val="007000E4"/>
    <w:rsid w:val="00701178"/>
    <w:rsid w:val="00702296"/>
    <w:rsid w:val="00703E6E"/>
    <w:rsid w:val="0070712D"/>
    <w:rsid w:val="00707C77"/>
    <w:rsid w:val="00710014"/>
    <w:rsid w:val="007154AD"/>
    <w:rsid w:val="00720C1E"/>
    <w:rsid w:val="007235AA"/>
    <w:rsid w:val="00730009"/>
    <w:rsid w:val="0073045E"/>
    <w:rsid w:val="00745100"/>
    <w:rsid w:val="00745262"/>
    <w:rsid w:val="00747760"/>
    <w:rsid w:val="007519F5"/>
    <w:rsid w:val="00753127"/>
    <w:rsid w:val="007605A8"/>
    <w:rsid w:val="007610E4"/>
    <w:rsid w:val="007620EC"/>
    <w:rsid w:val="00772DC5"/>
    <w:rsid w:val="0077761D"/>
    <w:rsid w:val="00777F2E"/>
    <w:rsid w:val="007832BA"/>
    <w:rsid w:val="00783692"/>
    <w:rsid w:val="00785346"/>
    <w:rsid w:val="00786BA8"/>
    <w:rsid w:val="007914FA"/>
    <w:rsid w:val="00792992"/>
    <w:rsid w:val="007938B4"/>
    <w:rsid w:val="00795BA1"/>
    <w:rsid w:val="007962CA"/>
    <w:rsid w:val="007A2328"/>
    <w:rsid w:val="007A4334"/>
    <w:rsid w:val="007A4AB2"/>
    <w:rsid w:val="007A4CD0"/>
    <w:rsid w:val="007A75F5"/>
    <w:rsid w:val="007B2ECB"/>
    <w:rsid w:val="007B52AF"/>
    <w:rsid w:val="007B6830"/>
    <w:rsid w:val="007C26D9"/>
    <w:rsid w:val="007C7BE7"/>
    <w:rsid w:val="007D2444"/>
    <w:rsid w:val="007D251C"/>
    <w:rsid w:val="007D3C60"/>
    <w:rsid w:val="007D4370"/>
    <w:rsid w:val="007D45B4"/>
    <w:rsid w:val="007D4F2C"/>
    <w:rsid w:val="007D7E61"/>
    <w:rsid w:val="00803043"/>
    <w:rsid w:val="00807D4D"/>
    <w:rsid w:val="00811128"/>
    <w:rsid w:val="00811D9F"/>
    <w:rsid w:val="00823016"/>
    <w:rsid w:val="00824AEB"/>
    <w:rsid w:val="0083210E"/>
    <w:rsid w:val="008325D1"/>
    <w:rsid w:val="00834916"/>
    <w:rsid w:val="00837BD6"/>
    <w:rsid w:val="008430D2"/>
    <w:rsid w:val="008449DB"/>
    <w:rsid w:val="0085046E"/>
    <w:rsid w:val="00854B52"/>
    <w:rsid w:val="0085539C"/>
    <w:rsid w:val="00857D7C"/>
    <w:rsid w:val="00867D04"/>
    <w:rsid w:val="0087122F"/>
    <w:rsid w:val="00872C60"/>
    <w:rsid w:val="008758A0"/>
    <w:rsid w:val="0088086B"/>
    <w:rsid w:val="008818E3"/>
    <w:rsid w:val="0088260D"/>
    <w:rsid w:val="00883E92"/>
    <w:rsid w:val="008841FF"/>
    <w:rsid w:val="00884D68"/>
    <w:rsid w:val="00885B2E"/>
    <w:rsid w:val="00886A0E"/>
    <w:rsid w:val="00890344"/>
    <w:rsid w:val="00893339"/>
    <w:rsid w:val="00894237"/>
    <w:rsid w:val="00895A83"/>
    <w:rsid w:val="008A0343"/>
    <w:rsid w:val="008B361E"/>
    <w:rsid w:val="008C057E"/>
    <w:rsid w:val="008C0AAF"/>
    <w:rsid w:val="008C48AB"/>
    <w:rsid w:val="008C49E1"/>
    <w:rsid w:val="008D089C"/>
    <w:rsid w:val="008D15FE"/>
    <w:rsid w:val="008E082D"/>
    <w:rsid w:val="008E2EA2"/>
    <w:rsid w:val="008E3EE1"/>
    <w:rsid w:val="008E40C6"/>
    <w:rsid w:val="008E5A94"/>
    <w:rsid w:val="008E5EA1"/>
    <w:rsid w:val="008F1808"/>
    <w:rsid w:val="008F4D4C"/>
    <w:rsid w:val="008F68A1"/>
    <w:rsid w:val="009002E7"/>
    <w:rsid w:val="00902FAD"/>
    <w:rsid w:val="0091539D"/>
    <w:rsid w:val="00924403"/>
    <w:rsid w:val="00933C3B"/>
    <w:rsid w:val="009458A2"/>
    <w:rsid w:val="0094616A"/>
    <w:rsid w:val="00946BE9"/>
    <w:rsid w:val="0094724E"/>
    <w:rsid w:val="00947D5C"/>
    <w:rsid w:val="009509FA"/>
    <w:rsid w:val="00956563"/>
    <w:rsid w:val="00961CCA"/>
    <w:rsid w:val="00962C43"/>
    <w:rsid w:val="00966408"/>
    <w:rsid w:val="0096707B"/>
    <w:rsid w:val="00972552"/>
    <w:rsid w:val="00973938"/>
    <w:rsid w:val="0097759E"/>
    <w:rsid w:val="0098063F"/>
    <w:rsid w:val="0098113A"/>
    <w:rsid w:val="0099498D"/>
    <w:rsid w:val="00996AB8"/>
    <w:rsid w:val="00996ADC"/>
    <w:rsid w:val="009A172B"/>
    <w:rsid w:val="009A2E82"/>
    <w:rsid w:val="009A375B"/>
    <w:rsid w:val="009A51E7"/>
    <w:rsid w:val="009A5D35"/>
    <w:rsid w:val="009B17B1"/>
    <w:rsid w:val="009B3D9E"/>
    <w:rsid w:val="009B4A79"/>
    <w:rsid w:val="009C2A5C"/>
    <w:rsid w:val="009C2B4D"/>
    <w:rsid w:val="009C3F4D"/>
    <w:rsid w:val="009C404B"/>
    <w:rsid w:val="009C6B0A"/>
    <w:rsid w:val="009C7207"/>
    <w:rsid w:val="009D4719"/>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7C05"/>
    <w:rsid w:val="00A2141E"/>
    <w:rsid w:val="00A214A1"/>
    <w:rsid w:val="00A24392"/>
    <w:rsid w:val="00A24A00"/>
    <w:rsid w:val="00A24FC7"/>
    <w:rsid w:val="00A301F5"/>
    <w:rsid w:val="00A31263"/>
    <w:rsid w:val="00A33A32"/>
    <w:rsid w:val="00A3617C"/>
    <w:rsid w:val="00A42070"/>
    <w:rsid w:val="00A431B3"/>
    <w:rsid w:val="00A43B99"/>
    <w:rsid w:val="00A532BF"/>
    <w:rsid w:val="00A55D61"/>
    <w:rsid w:val="00A56F91"/>
    <w:rsid w:val="00A60C6C"/>
    <w:rsid w:val="00A618D3"/>
    <w:rsid w:val="00A62C55"/>
    <w:rsid w:val="00A64C4A"/>
    <w:rsid w:val="00A65E88"/>
    <w:rsid w:val="00A7238F"/>
    <w:rsid w:val="00A72DFA"/>
    <w:rsid w:val="00A741EA"/>
    <w:rsid w:val="00A828FC"/>
    <w:rsid w:val="00A84C97"/>
    <w:rsid w:val="00A90041"/>
    <w:rsid w:val="00A90681"/>
    <w:rsid w:val="00A92F78"/>
    <w:rsid w:val="00A93D66"/>
    <w:rsid w:val="00AA0BBC"/>
    <w:rsid w:val="00AA406A"/>
    <w:rsid w:val="00AA602C"/>
    <w:rsid w:val="00AA7581"/>
    <w:rsid w:val="00AB4288"/>
    <w:rsid w:val="00AB723D"/>
    <w:rsid w:val="00AC0E19"/>
    <w:rsid w:val="00AC4042"/>
    <w:rsid w:val="00AC5DD2"/>
    <w:rsid w:val="00AC7567"/>
    <w:rsid w:val="00AD1A5F"/>
    <w:rsid w:val="00AD63A9"/>
    <w:rsid w:val="00AE081E"/>
    <w:rsid w:val="00AE51DB"/>
    <w:rsid w:val="00AE7408"/>
    <w:rsid w:val="00AF3D72"/>
    <w:rsid w:val="00AF3F98"/>
    <w:rsid w:val="00AF6640"/>
    <w:rsid w:val="00AF6818"/>
    <w:rsid w:val="00B01120"/>
    <w:rsid w:val="00B04FA0"/>
    <w:rsid w:val="00B11DA7"/>
    <w:rsid w:val="00B137BB"/>
    <w:rsid w:val="00B13E93"/>
    <w:rsid w:val="00B13EE4"/>
    <w:rsid w:val="00B1504B"/>
    <w:rsid w:val="00B15E63"/>
    <w:rsid w:val="00B162C3"/>
    <w:rsid w:val="00B20140"/>
    <w:rsid w:val="00B2294B"/>
    <w:rsid w:val="00B26E80"/>
    <w:rsid w:val="00B45781"/>
    <w:rsid w:val="00B573AA"/>
    <w:rsid w:val="00B6429B"/>
    <w:rsid w:val="00B715C5"/>
    <w:rsid w:val="00B745C5"/>
    <w:rsid w:val="00B849E0"/>
    <w:rsid w:val="00B86456"/>
    <w:rsid w:val="00B91655"/>
    <w:rsid w:val="00B93E1C"/>
    <w:rsid w:val="00B96D4A"/>
    <w:rsid w:val="00BA13B9"/>
    <w:rsid w:val="00BA1FAC"/>
    <w:rsid w:val="00BA6975"/>
    <w:rsid w:val="00BB4079"/>
    <w:rsid w:val="00BC0840"/>
    <w:rsid w:val="00BC282E"/>
    <w:rsid w:val="00BC679A"/>
    <w:rsid w:val="00BC68D8"/>
    <w:rsid w:val="00BD0F9B"/>
    <w:rsid w:val="00BD1545"/>
    <w:rsid w:val="00BD4DF1"/>
    <w:rsid w:val="00BD7E63"/>
    <w:rsid w:val="00BE093C"/>
    <w:rsid w:val="00BE195D"/>
    <w:rsid w:val="00BE25D8"/>
    <w:rsid w:val="00BE26F3"/>
    <w:rsid w:val="00BE76A1"/>
    <w:rsid w:val="00BF2B77"/>
    <w:rsid w:val="00BF2E13"/>
    <w:rsid w:val="00C05D84"/>
    <w:rsid w:val="00C07E56"/>
    <w:rsid w:val="00C11C24"/>
    <w:rsid w:val="00C14B4D"/>
    <w:rsid w:val="00C172F1"/>
    <w:rsid w:val="00C211CB"/>
    <w:rsid w:val="00C21F5D"/>
    <w:rsid w:val="00C3168C"/>
    <w:rsid w:val="00C33984"/>
    <w:rsid w:val="00C35B00"/>
    <w:rsid w:val="00C4098D"/>
    <w:rsid w:val="00C460BD"/>
    <w:rsid w:val="00C51326"/>
    <w:rsid w:val="00C51CA0"/>
    <w:rsid w:val="00C550C2"/>
    <w:rsid w:val="00C613E0"/>
    <w:rsid w:val="00C6185E"/>
    <w:rsid w:val="00C63D71"/>
    <w:rsid w:val="00C6468C"/>
    <w:rsid w:val="00C662B4"/>
    <w:rsid w:val="00C732A1"/>
    <w:rsid w:val="00C77752"/>
    <w:rsid w:val="00C83DE7"/>
    <w:rsid w:val="00C84403"/>
    <w:rsid w:val="00C90B96"/>
    <w:rsid w:val="00C9426D"/>
    <w:rsid w:val="00CA0BF6"/>
    <w:rsid w:val="00CA1901"/>
    <w:rsid w:val="00CA60D1"/>
    <w:rsid w:val="00CA7D0C"/>
    <w:rsid w:val="00CB227D"/>
    <w:rsid w:val="00CC08CE"/>
    <w:rsid w:val="00CC1053"/>
    <w:rsid w:val="00CC11B8"/>
    <w:rsid w:val="00CC238C"/>
    <w:rsid w:val="00CC6030"/>
    <w:rsid w:val="00CC66F9"/>
    <w:rsid w:val="00CC7920"/>
    <w:rsid w:val="00CD56A7"/>
    <w:rsid w:val="00CD7954"/>
    <w:rsid w:val="00CD7AE2"/>
    <w:rsid w:val="00CE7C10"/>
    <w:rsid w:val="00CF032E"/>
    <w:rsid w:val="00CF6B1F"/>
    <w:rsid w:val="00D029ED"/>
    <w:rsid w:val="00D05276"/>
    <w:rsid w:val="00D07906"/>
    <w:rsid w:val="00D10CF1"/>
    <w:rsid w:val="00D1285E"/>
    <w:rsid w:val="00D1458D"/>
    <w:rsid w:val="00D149AE"/>
    <w:rsid w:val="00D15DE6"/>
    <w:rsid w:val="00D16F9F"/>
    <w:rsid w:val="00D2049A"/>
    <w:rsid w:val="00D211D9"/>
    <w:rsid w:val="00D250F2"/>
    <w:rsid w:val="00D25DEB"/>
    <w:rsid w:val="00D403AE"/>
    <w:rsid w:val="00D42286"/>
    <w:rsid w:val="00D4526A"/>
    <w:rsid w:val="00D4740A"/>
    <w:rsid w:val="00D4780B"/>
    <w:rsid w:val="00D54A43"/>
    <w:rsid w:val="00D62E3A"/>
    <w:rsid w:val="00D6357C"/>
    <w:rsid w:val="00D64000"/>
    <w:rsid w:val="00D659A1"/>
    <w:rsid w:val="00D70602"/>
    <w:rsid w:val="00D72899"/>
    <w:rsid w:val="00D77806"/>
    <w:rsid w:val="00D802A1"/>
    <w:rsid w:val="00D80703"/>
    <w:rsid w:val="00D86F67"/>
    <w:rsid w:val="00D8724B"/>
    <w:rsid w:val="00D9600E"/>
    <w:rsid w:val="00DA0C32"/>
    <w:rsid w:val="00DA6FAC"/>
    <w:rsid w:val="00DB18EC"/>
    <w:rsid w:val="00DB2CE9"/>
    <w:rsid w:val="00DB5146"/>
    <w:rsid w:val="00DB69E5"/>
    <w:rsid w:val="00DB74AA"/>
    <w:rsid w:val="00DB7963"/>
    <w:rsid w:val="00DC0A47"/>
    <w:rsid w:val="00DC2021"/>
    <w:rsid w:val="00DC4F15"/>
    <w:rsid w:val="00DC4F75"/>
    <w:rsid w:val="00DC7F05"/>
    <w:rsid w:val="00DD283B"/>
    <w:rsid w:val="00DD2A06"/>
    <w:rsid w:val="00DD4B68"/>
    <w:rsid w:val="00DD5B31"/>
    <w:rsid w:val="00DD68FE"/>
    <w:rsid w:val="00DD7456"/>
    <w:rsid w:val="00DD77F7"/>
    <w:rsid w:val="00DE029E"/>
    <w:rsid w:val="00DE0EBF"/>
    <w:rsid w:val="00DE3C2D"/>
    <w:rsid w:val="00DE3EF6"/>
    <w:rsid w:val="00DE6AC8"/>
    <w:rsid w:val="00DF410D"/>
    <w:rsid w:val="00E01832"/>
    <w:rsid w:val="00E13FB7"/>
    <w:rsid w:val="00E16BEB"/>
    <w:rsid w:val="00E223B8"/>
    <w:rsid w:val="00E22F83"/>
    <w:rsid w:val="00E236BD"/>
    <w:rsid w:val="00E24FE1"/>
    <w:rsid w:val="00E25324"/>
    <w:rsid w:val="00E26204"/>
    <w:rsid w:val="00E26CD7"/>
    <w:rsid w:val="00E30C51"/>
    <w:rsid w:val="00E3245C"/>
    <w:rsid w:val="00E325B1"/>
    <w:rsid w:val="00E33A1C"/>
    <w:rsid w:val="00E42218"/>
    <w:rsid w:val="00E422CD"/>
    <w:rsid w:val="00E57153"/>
    <w:rsid w:val="00E64DE8"/>
    <w:rsid w:val="00E66774"/>
    <w:rsid w:val="00E70165"/>
    <w:rsid w:val="00E708D4"/>
    <w:rsid w:val="00E71441"/>
    <w:rsid w:val="00E7206B"/>
    <w:rsid w:val="00E725FE"/>
    <w:rsid w:val="00E81490"/>
    <w:rsid w:val="00E84D3D"/>
    <w:rsid w:val="00E92556"/>
    <w:rsid w:val="00E92719"/>
    <w:rsid w:val="00E93BCA"/>
    <w:rsid w:val="00E96326"/>
    <w:rsid w:val="00EB15F5"/>
    <w:rsid w:val="00EB3655"/>
    <w:rsid w:val="00EB3AC4"/>
    <w:rsid w:val="00EB4386"/>
    <w:rsid w:val="00EC6380"/>
    <w:rsid w:val="00ED1B2B"/>
    <w:rsid w:val="00ED2982"/>
    <w:rsid w:val="00ED3459"/>
    <w:rsid w:val="00ED48EB"/>
    <w:rsid w:val="00ED4A2E"/>
    <w:rsid w:val="00EE1AD1"/>
    <w:rsid w:val="00EE3798"/>
    <w:rsid w:val="00EF015E"/>
    <w:rsid w:val="00EF0C15"/>
    <w:rsid w:val="00EF1B72"/>
    <w:rsid w:val="00EF1DD0"/>
    <w:rsid w:val="00EF3CB2"/>
    <w:rsid w:val="00EF4A6C"/>
    <w:rsid w:val="00F001DD"/>
    <w:rsid w:val="00F01C16"/>
    <w:rsid w:val="00F05026"/>
    <w:rsid w:val="00F130F6"/>
    <w:rsid w:val="00F13848"/>
    <w:rsid w:val="00F149B8"/>
    <w:rsid w:val="00F16576"/>
    <w:rsid w:val="00F276D9"/>
    <w:rsid w:val="00F32D2C"/>
    <w:rsid w:val="00F33BAA"/>
    <w:rsid w:val="00F35DC4"/>
    <w:rsid w:val="00F43C03"/>
    <w:rsid w:val="00F603AE"/>
    <w:rsid w:val="00F60462"/>
    <w:rsid w:val="00F6155F"/>
    <w:rsid w:val="00F635AE"/>
    <w:rsid w:val="00F65122"/>
    <w:rsid w:val="00F65CCD"/>
    <w:rsid w:val="00F70612"/>
    <w:rsid w:val="00F736D0"/>
    <w:rsid w:val="00F771C0"/>
    <w:rsid w:val="00F7727C"/>
    <w:rsid w:val="00F82D69"/>
    <w:rsid w:val="00F83AF3"/>
    <w:rsid w:val="00F87366"/>
    <w:rsid w:val="00F9034C"/>
    <w:rsid w:val="00F96A0A"/>
    <w:rsid w:val="00F9708E"/>
    <w:rsid w:val="00F977A2"/>
    <w:rsid w:val="00F97911"/>
    <w:rsid w:val="00FA1E85"/>
    <w:rsid w:val="00FA2AAF"/>
    <w:rsid w:val="00FA4343"/>
    <w:rsid w:val="00FA52D9"/>
    <w:rsid w:val="00FA56E9"/>
    <w:rsid w:val="00FB098A"/>
    <w:rsid w:val="00FB12BF"/>
    <w:rsid w:val="00FB206C"/>
    <w:rsid w:val="00FB2242"/>
    <w:rsid w:val="00FB56EA"/>
    <w:rsid w:val="00FC265A"/>
    <w:rsid w:val="00FC504A"/>
    <w:rsid w:val="00FC578F"/>
    <w:rsid w:val="00FE1073"/>
    <w:rsid w:val="00FE7B96"/>
    <w:rsid w:val="00FF1B72"/>
    <w:rsid w:val="00FF1CC2"/>
    <w:rsid w:val="00FF25A5"/>
    <w:rsid w:val="00FF4C03"/>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9FB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18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rsid w:val="001E2189"/>
    <w:pPr>
      <w:tabs>
        <w:tab w:val="center" w:pos="4677"/>
        <w:tab w:val="right" w:pos="9355"/>
      </w:tabs>
    </w:pPr>
  </w:style>
  <w:style w:type="character" w:customStyle="1" w:styleId="a7">
    <w:name w:val="Верхний колонтитул Знак"/>
    <w:basedOn w:val="a0"/>
    <w:link w:val="a6"/>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basedOn w:val="a"/>
    <w:uiPriority w:val="34"/>
    <w:qFormat/>
    <w:rsid w:val="001E2189"/>
    <w:pPr>
      <w:ind w:left="708"/>
    </w:pPr>
  </w:style>
  <w:style w:type="character" w:customStyle="1" w:styleId="ConsPlusNormal0">
    <w:name w:val="ConsPlusNormal Знак"/>
    <w:link w:val="ConsPlusNormal"/>
    <w:uiPriority w:val="99"/>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9">
    <w:name w:val="footer"/>
    <w:basedOn w:val="a"/>
    <w:link w:val="afa"/>
    <w:rsid w:val="001E2189"/>
    <w:pPr>
      <w:tabs>
        <w:tab w:val="center" w:pos="4677"/>
        <w:tab w:val="right" w:pos="9355"/>
      </w:tabs>
    </w:pPr>
  </w:style>
  <w:style w:type="character" w:customStyle="1" w:styleId="afa">
    <w:name w:val="Нижний колонтитул Знак"/>
    <w:basedOn w:val="a0"/>
    <w:link w:val="af9"/>
    <w:rsid w:val="001E2189"/>
    <w:rPr>
      <w:rFonts w:ascii="Times New Roman" w:eastAsia="Times New Roman" w:hAnsi="Times New Roman" w:cs="Times New Roman"/>
      <w:sz w:val="24"/>
      <w:szCs w:val="24"/>
      <w:lang w:eastAsia="ru-RU"/>
    </w:rPr>
  </w:style>
  <w:style w:type="paragraph" w:styleId="afb">
    <w:name w:val="endnote text"/>
    <w:basedOn w:val="a"/>
    <w:link w:val="afc"/>
    <w:rsid w:val="001E2189"/>
    <w:rPr>
      <w:sz w:val="20"/>
      <w:szCs w:val="20"/>
    </w:rPr>
  </w:style>
  <w:style w:type="character" w:customStyle="1" w:styleId="afc">
    <w:name w:val="Текст концевой сноски Знак"/>
    <w:basedOn w:val="a0"/>
    <w:link w:val="afb"/>
    <w:rsid w:val="001E2189"/>
    <w:rPr>
      <w:rFonts w:ascii="Times New Roman" w:eastAsia="Times New Roman" w:hAnsi="Times New Roman" w:cs="Times New Roman"/>
      <w:sz w:val="20"/>
      <w:szCs w:val="20"/>
      <w:lang w:eastAsia="ru-RU"/>
    </w:rPr>
  </w:style>
  <w:style w:type="character" w:styleId="afd">
    <w:name w:val="endnote reference"/>
    <w:rsid w:val="001E2189"/>
    <w:rPr>
      <w:vertAlign w:val="superscript"/>
    </w:rPr>
  </w:style>
  <w:style w:type="paragraph" w:styleId="afe">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0">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1">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2">
    <w:name w:val="Table Grid"/>
    <w:basedOn w:val="a1"/>
    <w:uiPriority w:val="59"/>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516819834">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29920169">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 w:id="2002543237">
      <w:bodyDiv w:val="1"/>
      <w:marLeft w:val="0"/>
      <w:marRight w:val="0"/>
      <w:marTop w:val="0"/>
      <w:marBottom w:val="0"/>
      <w:divBdr>
        <w:top w:val="none" w:sz="0" w:space="0" w:color="auto"/>
        <w:left w:val="none" w:sz="0" w:space="0" w:color="auto"/>
        <w:bottom w:val="none" w:sz="0" w:space="0" w:color="auto"/>
        <w:right w:val="none" w:sz="0" w:space="0" w:color="auto"/>
      </w:divBdr>
    </w:div>
    <w:div w:id="2055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70E6-CA17-4E30-B4F3-2E88B2EA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2</cp:revision>
  <cp:lastPrinted>2024-07-19T05:05:00Z</cp:lastPrinted>
  <dcterms:created xsi:type="dcterms:W3CDTF">2024-09-03T04:44:00Z</dcterms:created>
  <dcterms:modified xsi:type="dcterms:W3CDTF">2024-09-03T04:44:00Z</dcterms:modified>
</cp:coreProperties>
</file>